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49"/>
        <w:gridCol w:w="7831"/>
      </w:tblGrid>
      <w:tr w:rsidR="00BA5F1D" w:rsidRPr="00BA5F1D" w14:paraId="2ECC66C2" w14:textId="77777777" w:rsidTr="00BA5F1D">
        <w:trPr>
          <w:trHeight w:val="576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D40821C" w14:textId="22F2D746" w:rsidR="00BA5F1D" w:rsidRPr="00BA5F1D" w:rsidRDefault="00BA5F1D" w:rsidP="00BA5F1D">
            <w:pPr>
              <w:bidi/>
              <w:spacing w:line="276" w:lineRule="auto"/>
              <w:rPr>
                <w:rFonts w:cs="B Yekan"/>
                <w:b/>
                <w:bCs/>
                <w:rtl/>
                <w:lang w:bidi="fa-IR"/>
              </w:rPr>
            </w:pPr>
            <w:r w:rsidRPr="00BA5F1D">
              <w:rPr>
                <w:rFonts w:cs="B Yekan" w:hint="cs"/>
                <w:b/>
                <w:bCs/>
                <w:rtl/>
                <w:lang w:bidi="fa-IR"/>
              </w:rPr>
              <w:t>اطلاعات اولیه</w:t>
            </w:r>
          </w:p>
        </w:tc>
      </w:tr>
      <w:tr w:rsidR="00241060" w:rsidRPr="00BA5F1D" w14:paraId="64141BB9" w14:textId="77777777" w:rsidTr="00BA5F1D">
        <w:tc>
          <w:tcPr>
            <w:tcW w:w="1334" w:type="pct"/>
            <w:shd w:val="clear" w:color="auto" w:fill="F2F2F2" w:themeFill="background1" w:themeFillShade="F2"/>
          </w:tcPr>
          <w:p w14:paraId="1B6D9784" w14:textId="31412112" w:rsidR="00241060" w:rsidRPr="00BA5F1D" w:rsidRDefault="00241060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متقاضی</w:t>
            </w:r>
          </w:p>
        </w:tc>
        <w:tc>
          <w:tcPr>
            <w:tcW w:w="3666" w:type="pct"/>
          </w:tcPr>
          <w:p w14:paraId="581AECAB" w14:textId="77777777" w:rsidR="00BA5F1D" w:rsidRPr="00602D57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سازمان/شرکت یا شخص: </w:t>
            </w:r>
          </w:p>
          <w:p w14:paraId="1BF635E3" w14:textId="77777777" w:rsidR="00BA5F1D" w:rsidRPr="00602D57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اطلاعات نماینده سازمان/شرکت: </w:t>
            </w:r>
          </w:p>
          <w:p w14:paraId="4F7E102B" w14:textId="77777777" w:rsidR="00BA5F1D" w:rsidRPr="00602D57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تماس سازمان/شرکت: </w:t>
            </w:r>
          </w:p>
          <w:p w14:paraId="323F1F22" w14:textId="77777777" w:rsidR="00BA5F1D" w:rsidRPr="00602D57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>شماره همراه نماینده:</w:t>
            </w:r>
          </w:p>
          <w:p w14:paraId="565A5FA5" w14:textId="3A9A2934" w:rsidR="00241060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sz w:val="22"/>
                <w:szCs w:val="22"/>
                <w:rtl/>
                <w:lang w:bidi="fa-IR"/>
              </w:rPr>
              <w:t>رایانامه:</w:t>
            </w:r>
          </w:p>
        </w:tc>
      </w:tr>
      <w:tr w:rsidR="00C23410" w:rsidRPr="00BA5F1D" w14:paraId="58A47DD6" w14:textId="77777777" w:rsidTr="00BA5F1D">
        <w:tc>
          <w:tcPr>
            <w:tcW w:w="1334" w:type="pct"/>
            <w:shd w:val="clear" w:color="auto" w:fill="F2F2F2" w:themeFill="background1" w:themeFillShade="F2"/>
          </w:tcPr>
          <w:p w14:paraId="089A5A52" w14:textId="7AA2DEF6" w:rsidR="00C23410" w:rsidRPr="00BA5F1D" w:rsidRDefault="00C23410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عنوان نیاز </w:t>
            </w:r>
            <w:r w:rsidR="000F4D63" w:rsidRP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فناوری</w:t>
            </w:r>
          </w:p>
          <w:p w14:paraId="58AE7BEB" w14:textId="0510AE58" w:rsidR="00C23410" w:rsidRPr="00BA5F1D" w:rsidRDefault="00C23410" w:rsidP="00F1289B">
            <w:pPr>
              <w:bidi/>
              <w:spacing w:line="276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 w:hint="cs"/>
                <w:sz w:val="22"/>
                <w:szCs w:val="22"/>
                <w:rtl/>
                <w:lang w:bidi="fa-IR"/>
              </w:rPr>
              <w:t>(عنوان بایستی در برگیرنده اطلاعات اصلی نیاز باشد)</w:t>
            </w:r>
          </w:p>
        </w:tc>
        <w:tc>
          <w:tcPr>
            <w:tcW w:w="3666" w:type="pct"/>
          </w:tcPr>
          <w:p w14:paraId="38D4D963" w14:textId="77777777" w:rsidR="00241060" w:rsidRPr="00BA5F1D" w:rsidRDefault="00241060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A5F1D" w:rsidRPr="00BA5F1D" w14:paraId="0435A0C5" w14:textId="77777777" w:rsidTr="00BA5F1D">
        <w:tc>
          <w:tcPr>
            <w:tcW w:w="1334" w:type="pct"/>
            <w:shd w:val="clear" w:color="auto" w:fill="F2F2F2" w:themeFill="background1" w:themeFillShade="F2"/>
          </w:tcPr>
          <w:p w14:paraId="397C5089" w14:textId="46288FD8" w:rsidR="00BA5F1D" w:rsidRPr="00BA5F1D" w:rsidRDefault="00BA5F1D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حوزه فنی</w:t>
            </w:r>
          </w:p>
        </w:tc>
        <w:tc>
          <w:tcPr>
            <w:tcW w:w="3666" w:type="pct"/>
          </w:tcPr>
          <w:p w14:paraId="75C39C75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>آواف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ک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Sonophysics</w:t>
            </w:r>
            <w:proofErr w:type="spellEnd"/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6C5634C7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آواش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Sonochemistry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4233B54C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آوصوت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Hydroacoustics</w:t>
            </w:r>
            <w:proofErr w:type="spellEnd"/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54BEF9F4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proofErr w:type="spellStart"/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Geoacoustics</w:t>
            </w:r>
            <w:proofErr w:type="spellEnd"/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3D87DB36" w14:textId="77777777" w:rsidR="00BA5F1D" w:rsidRPr="00A82FD0" w:rsidRDefault="00BA5F1D" w:rsidP="00BA5F1D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جوّ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Atmospheric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1FF16ABB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اض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Mathematics of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0B983FAF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سازه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Structural 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6ACFD571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جذب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صدا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Sound Absorption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423C4B15" w14:textId="77777777" w:rsidR="00BA5F1D" w:rsidRPr="00A82FD0" w:rsidRDefault="00BA5F1D" w:rsidP="00BA5F1D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ست‌‌صوت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1E19485C" w14:textId="77777777" w:rsidR="00BA5F1D" w:rsidRPr="00A82FD0" w:rsidRDefault="00BA5F1D" w:rsidP="00BA5F1D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روان‌صوت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Psychoacoustics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4AF9C232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پردازش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علائم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Acoustic Signals Progressing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6A9BCAA8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ارتباطات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ن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ز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رآب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A82F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Underwater Acoustic Communication</w:t>
            </w:r>
            <w:r w:rsidRPr="00A82FD0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) </w:t>
            </w:r>
          </w:p>
          <w:p w14:paraId="75BA8EB5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پردازش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گفتار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Speech Processing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14:paraId="1101A361" w14:textId="77777777" w:rsidR="00BA5F1D" w:rsidRPr="00A82FD0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هوش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مصنوع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در 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AI For Acoustics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06E569D4" w14:textId="77777777" w:rsidR="00BA5F1D" w:rsidRDefault="00BA5F1D" w:rsidP="00BA5F1D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صوت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یّ</w:t>
            </w:r>
            <w:r w:rsidRPr="00A82FD0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 کوانتوم</w:t>
            </w:r>
            <w:r w:rsidRPr="00A82FD0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A82FD0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(</w:t>
            </w:r>
            <w:r w:rsidRPr="005927A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Quantum Acoustics</w:t>
            </w:r>
            <w:r w:rsidRPr="005927A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)</w:t>
            </w:r>
          </w:p>
          <w:p w14:paraId="712A70C8" w14:textId="2A19963A" w:rsidR="00BA5F1D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سایر (لطفا ذکر گردد)</w:t>
            </w:r>
          </w:p>
        </w:tc>
      </w:tr>
      <w:tr w:rsidR="00241060" w:rsidRPr="00BA5F1D" w14:paraId="5815624F" w14:textId="77777777" w:rsidTr="00BA5F1D">
        <w:tc>
          <w:tcPr>
            <w:tcW w:w="1334" w:type="pct"/>
            <w:shd w:val="clear" w:color="auto" w:fill="F2F2F2" w:themeFill="background1" w:themeFillShade="F2"/>
          </w:tcPr>
          <w:p w14:paraId="6BC90A9B" w14:textId="7CC32453" w:rsidR="00241060" w:rsidRPr="00BA5F1D" w:rsidRDefault="00241060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پیشینیه</w:t>
            </w:r>
            <w:r w:rsid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 نیاز</w:t>
            </w:r>
          </w:p>
        </w:tc>
        <w:tc>
          <w:tcPr>
            <w:tcW w:w="3666" w:type="pct"/>
          </w:tcPr>
          <w:p w14:paraId="7B8B1B68" w14:textId="77777777" w:rsidR="00241060" w:rsidRDefault="00241060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969F9DA" w14:textId="77777777" w:rsid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1E296476" w14:textId="77777777" w:rsid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1AA8C835" w14:textId="41A2D099" w:rsidR="00BA5F1D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7A3139FC" w14:textId="77777777" w:rsidR="00C23410" w:rsidRPr="00BA5F1D" w:rsidRDefault="00C23410" w:rsidP="00BA5F1D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p w14:paraId="192AD141" w14:textId="77777777" w:rsidR="00241060" w:rsidRPr="00BA5F1D" w:rsidRDefault="00241060" w:rsidP="00BA5F1D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p w14:paraId="178BEBA3" w14:textId="0204E45B" w:rsidR="00241060" w:rsidRPr="00BA5F1D" w:rsidRDefault="00241060" w:rsidP="00BA5F1D">
      <w:pPr>
        <w:bidi/>
        <w:spacing w:line="276" w:lineRule="auto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60"/>
        <w:gridCol w:w="7920"/>
      </w:tblGrid>
      <w:tr w:rsidR="00BA5F1D" w:rsidRPr="00BA5F1D" w14:paraId="5AEC88F9" w14:textId="77777777" w:rsidTr="00BA5F1D">
        <w:trPr>
          <w:trHeight w:val="5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2A9108B" w14:textId="404F2AE4" w:rsidR="00BA5F1D" w:rsidRPr="00BA5F1D" w:rsidRDefault="00BA5F1D" w:rsidP="00BA5F1D">
            <w:pPr>
              <w:bidi/>
              <w:spacing w:line="276" w:lineRule="auto"/>
              <w:rPr>
                <w:rFonts w:cs="B Yekan"/>
                <w:b/>
                <w:bCs/>
                <w:rtl/>
                <w:lang w:bidi="fa-IR"/>
              </w:rPr>
            </w:pPr>
            <w:r w:rsidRPr="00BA5F1D">
              <w:rPr>
                <w:rFonts w:cs="B Yekan" w:hint="cs"/>
                <w:b/>
                <w:bCs/>
                <w:rtl/>
                <w:lang w:bidi="fa-IR"/>
              </w:rPr>
              <w:lastRenderedPageBreak/>
              <w:t>اطلاعات فنی</w:t>
            </w:r>
          </w:p>
        </w:tc>
      </w:tr>
      <w:tr w:rsidR="000F4D63" w:rsidRPr="00BA5F1D" w14:paraId="5C539956" w14:textId="77777777" w:rsidTr="00BA5F1D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25E842E1" w14:textId="0AAB399F" w:rsidR="000F4D63" w:rsidRPr="00BA5F1D" w:rsidRDefault="000F4D63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 کلی نیاز</w:t>
            </w:r>
            <w:r w:rsidRPr="00BA5F1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Pr="00BA5F1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مشکل یا چالش فنی</w:t>
            </w:r>
          </w:p>
        </w:tc>
        <w:tc>
          <w:tcPr>
            <w:tcW w:w="3708" w:type="pct"/>
          </w:tcPr>
          <w:p w14:paraId="5A5A7BFE" w14:textId="77777777" w:rsidR="000F4D63" w:rsidRPr="00BA5F1D" w:rsidRDefault="000F4D63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0F4D63" w:rsidRPr="00BA5F1D" w14:paraId="235A5739" w14:textId="77777777" w:rsidTr="00BA5F1D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4D8A3289" w14:textId="2EC2841F" w:rsidR="000F4D63" w:rsidRPr="00BA5F1D" w:rsidRDefault="000F4D63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هدف</w:t>
            </w:r>
          </w:p>
        </w:tc>
        <w:tc>
          <w:tcPr>
            <w:tcW w:w="3708" w:type="pct"/>
          </w:tcPr>
          <w:p w14:paraId="49C19ABE" w14:textId="77777777" w:rsidR="000F4D63" w:rsidRPr="00BA5F1D" w:rsidRDefault="000F4D63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A5F1D" w:rsidRPr="00BA5F1D" w14:paraId="19F1DD66" w14:textId="77777777" w:rsidTr="00BA5F1D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20186BCD" w14:textId="77777777" w:rsidR="00BA5F1D" w:rsidRPr="00602D57" w:rsidRDefault="00BA5F1D" w:rsidP="00BA5F1D">
            <w:pPr>
              <w:bidi/>
              <w:spacing w:line="276" w:lineRule="auto"/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02D5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سطح آمادگ فناوری </w:t>
            </w:r>
            <w:r w:rsidRPr="00602D57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TRL</w:t>
            </w:r>
          </w:p>
          <w:p w14:paraId="5124F80A" w14:textId="3BCD7FD9" w:rsidR="00BA5F1D" w:rsidRPr="00BA5F1D" w:rsidRDefault="00BA5F1D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08" w:type="pct"/>
          </w:tcPr>
          <w:p w14:paraId="124C7359" w14:textId="7D45E3F4" w:rsidR="00BA5F1D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ایده اولیه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طراحی اولیه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نمونه آزمایشگاهی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نمونه صنعتی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آماده تولید</w:t>
            </w:r>
            <w:r w:rsidRPr="00602D57">
              <w:rPr>
                <w:rFonts w:cs="B Nazanin"/>
                <w:sz w:val="22"/>
                <w:szCs w:val="22"/>
                <w:lang w:bidi="fa-IR"/>
              </w:rPr>
              <w:br/>
            </w: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Pr="00602D57">
              <w:rPr>
                <w:rFonts w:cs="B Nazanin"/>
                <w:sz w:val="22"/>
                <w:szCs w:val="22"/>
                <w:rtl/>
              </w:rPr>
              <w:t>در حال بهره‌برداری</w:t>
            </w:r>
          </w:p>
        </w:tc>
      </w:tr>
      <w:tr w:rsidR="00241060" w:rsidRPr="00BA5F1D" w14:paraId="3BB9A9C9" w14:textId="77777777" w:rsidTr="00BA5F1D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7A32157D" w14:textId="77777777" w:rsidR="00F1289B" w:rsidRDefault="00D11411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مشخصات فنی کلیدی</w:t>
            </w:r>
          </w:p>
          <w:p w14:paraId="6EC75124" w14:textId="6E6F6587" w:rsidR="00BC2C9C" w:rsidRPr="00BA5F1D" w:rsidRDefault="00D11411" w:rsidP="00F1289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/>
                <w:sz w:val="22"/>
                <w:szCs w:val="22"/>
                <w:rtl/>
                <w:lang w:bidi="fa-IR"/>
              </w:rPr>
              <w:t xml:space="preserve">(پارامترهای دقیق عملکرد: </w:t>
            </w:r>
            <w:r w:rsidR="00BA5F1D">
              <w:rPr>
                <w:rFonts w:cs="B Nazanin" w:hint="cs"/>
                <w:sz w:val="22"/>
                <w:szCs w:val="22"/>
                <w:rtl/>
                <w:lang w:bidi="fa-IR"/>
              </w:rPr>
              <w:t>مانند</w:t>
            </w:r>
            <w:r w:rsidRPr="00BA5F1D">
              <w:rPr>
                <w:rFonts w:cs="B Nazanin"/>
                <w:sz w:val="22"/>
                <w:szCs w:val="22"/>
                <w:rtl/>
                <w:lang w:bidi="fa-IR"/>
              </w:rPr>
              <w:t xml:space="preserve"> بازده، سرعت، مصرف انرژی، دقت</w:t>
            </w:r>
            <w:r w:rsidR="00BA5F1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غیره</w:t>
            </w:r>
            <w:r w:rsidRPr="00BA5F1D">
              <w:rPr>
                <w:rFonts w:cs="B Nazanin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708" w:type="pct"/>
          </w:tcPr>
          <w:p w14:paraId="6F80D008" w14:textId="77777777" w:rsidR="00241060" w:rsidRPr="00BA5F1D" w:rsidRDefault="00241060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241060" w:rsidRPr="00BA5F1D" w14:paraId="54D47080" w14:textId="77777777" w:rsidTr="00BA5F1D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2F8825F3" w14:textId="77777777" w:rsidR="00F1289B" w:rsidRDefault="00D11411" w:rsidP="00F1289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الزامات طراحی یا کاربرد خاص </w:t>
            </w:r>
          </w:p>
          <w:p w14:paraId="5CB346A1" w14:textId="4296D578" w:rsidR="00241060" w:rsidRPr="00BA5F1D" w:rsidRDefault="00D11411" w:rsidP="00F1289B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/>
                <w:sz w:val="22"/>
                <w:szCs w:val="22"/>
                <w:rtl/>
                <w:lang w:bidi="fa-IR"/>
              </w:rPr>
              <w:t xml:space="preserve">(مقاومت، ابعاد، جنس، </w:t>
            </w:r>
            <w:r w:rsidR="00BA5F1D" w:rsidRPr="00BA5F1D">
              <w:rPr>
                <w:rFonts w:cs="B Nazanin" w:hint="cs"/>
                <w:sz w:val="22"/>
                <w:szCs w:val="22"/>
                <w:rtl/>
                <w:lang w:bidi="fa-IR"/>
              </w:rPr>
              <w:t>بسآمد</w:t>
            </w:r>
            <w:r w:rsidRPr="00BA5F1D">
              <w:rPr>
                <w:rFonts w:cs="B Nazanin"/>
                <w:sz w:val="22"/>
                <w:szCs w:val="22"/>
                <w:rtl/>
                <w:lang w:bidi="fa-IR"/>
              </w:rPr>
              <w:t xml:space="preserve">، شرایط محیطی و </w:t>
            </w:r>
            <w:r w:rsidR="00BA5F1D" w:rsidRPr="00BA5F1D">
              <w:rPr>
                <w:rFonts w:cs="B Nazanin" w:hint="cs"/>
                <w:sz w:val="22"/>
                <w:szCs w:val="22"/>
                <w:rtl/>
                <w:lang w:bidi="fa-IR"/>
              </w:rPr>
              <w:t>غیره</w:t>
            </w:r>
            <w:r w:rsidRPr="00BA5F1D">
              <w:rPr>
                <w:rFonts w:cs="B Nazanin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708" w:type="pct"/>
          </w:tcPr>
          <w:p w14:paraId="64A97AAF" w14:textId="77777777" w:rsidR="00241060" w:rsidRPr="00BA5F1D" w:rsidRDefault="00241060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D48F1" w:rsidRPr="00BA5F1D" w14:paraId="5AB65EDB" w14:textId="77777777" w:rsidTr="00BA5F1D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03E18BB1" w14:textId="77777777" w:rsidR="00BA5F1D" w:rsidRPr="00B4434A" w:rsidRDefault="00BA5F1D" w:rsidP="00BA5F1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روش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های مختلف صحت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سنجی مورد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انتظار </w:t>
            </w:r>
          </w:p>
          <w:p w14:paraId="1E945EC2" w14:textId="7EB8C848" w:rsidR="00565F47" w:rsidRPr="00BA5F1D" w:rsidRDefault="00BA5F1D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>(اندازه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‌</w:t>
            </w:r>
            <w:r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گیری، آزمایش، تحلیل داده و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غیره</w:t>
            </w:r>
            <w:r w:rsidRPr="00B4434A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708" w:type="pct"/>
          </w:tcPr>
          <w:p w14:paraId="3D03ED60" w14:textId="77777777" w:rsidR="00ED48F1" w:rsidRPr="00BA5F1D" w:rsidRDefault="00ED48F1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ED48F1" w:rsidRPr="00BA5F1D" w14:paraId="0C3BA298" w14:textId="77777777" w:rsidTr="00BA5F1D">
        <w:trPr>
          <w:jc w:val="center"/>
        </w:trPr>
        <w:tc>
          <w:tcPr>
            <w:tcW w:w="1292" w:type="pct"/>
            <w:shd w:val="clear" w:color="auto" w:fill="F2F2F2" w:themeFill="background1" w:themeFillShade="F2"/>
          </w:tcPr>
          <w:p w14:paraId="64F077B8" w14:textId="0A3912C4" w:rsidR="00ED48F1" w:rsidRPr="00BA5F1D" w:rsidRDefault="00ED48F1" w:rsidP="00BA5F1D">
            <w:pPr>
              <w:bidi/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A5F1D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خروجی‌های موردانتظار</w:t>
            </w:r>
          </w:p>
        </w:tc>
        <w:tc>
          <w:tcPr>
            <w:tcW w:w="3708" w:type="pct"/>
          </w:tcPr>
          <w:p w14:paraId="25E194FA" w14:textId="258C8341" w:rsidR="00D11411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D11411" w:rsidRPr="00BA5F1D">
              <w:rPr>
                <w:rFonts w:cs="B Nazanin"/>
                <w:sz w:val="22"/>
                <w:szCs w:val="22"/>
                <w:rtl/>
              </w:rPr>
              <w:t>نمونه اولیه</w:t>
            </w:r>
          </w:p>
          <w:p w14:paraId="5A1D03F3" w14:textId="1A941D12" w:rsidR="00D11411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D11411" w:rsidRPr="00BA5F1D">
              <w:rPr>
                <w:rFonts w:cs="B Nazanin"/>
                <w:sz w:val="22"/>
                <w:szCs w:val="22"/>
                <w:rtl/>
              </w:rPr>
              <w:t>دانش فنی</w:t>
            </w:r>
          </w:p>
          <w:p w14:paraId="262D65E8" w14:textId="3F2C07D1" w:rsidR="00D11411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D11411" w:rsidRPr="00BA5F1D">
              <w:rPr>
                <w:rFonts w:cs="B Nazanin"/>
                <w:sz w:val="22"/>
                <w:szCs w:val="22"/>
                <w:rtl/>
              </w:rPr>
              <w:t>نقشه‌ها و مستندات فنی</w:t>
            </w:r>
          </w:p>
          <w:p w14:paraId="36AB4CF3" w14:textId="1734B352" w:rsidR="00D11411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D11411" w:rsidRPr="00BA5F1D">
              <w:rPr>
                <w:rFonts w:cs="B Nazanin"/>
                <w:sz w:val="22"/>
                <w:szCs w:val="22"/>
                <w:rtl/>
              </w:rPr>
              <w:t>فرآیند بهینه‌شده</w:t>
            </w:r>
          </w:p>
          <w:p w14:paraId="64B3CDAF" w14:textId="5BD014D3" w:rsidR="00D11411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D11411" w:rsidRPr="00BA5F1D">
              <w:rPr>
                <w:rFonts w:cs="B Nazanin"/>
                <w:sz w:val="22"/>
                <w:szCs w:val="22"/>
                <w:rtl/>
              </w:rPr>
              <w:t>محصول نهایی آماده تولید</w:t>
            </w:r>
          </w:p>
          <w:p w14:paraId="60E69062" w14:textId="58BBB9CB" w:rsidR="00D11411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D11411" w:rsidRPr="00BA5F1D">
              <w:rPr>
                <w:rFonts w:cs="B Nazanin"/>
                <w:sz w:val="22"/>
                <w:szCs w:val="22"/>
                <w:rtl/>
              </w:rPr>
              <w:t>ثبت اختراع یا مالکیت فکری</w:t>
            </w:r>
          </w:p>
          <w:p w14:paraId="083DE954" w14:textId="34D3841A" w:rsidR="00D11411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D11411" w:rsidRPr="00BA5F1D">
              <w:rPr>
                <w:rFonts w:cs="B Nazanin"/>
                <w:sz w:val="22"/>
                <w:szCs w:val="22"/>
                <w:rtl/>
              </w:rPr>
              <w:t>پکیج فناورانه</w:t>
            </w:r>
          </w:p>
          <w:p w14:paraId="782DB312" w14:textId="317FADBE" w:rsidR="00ED48F1" w:rsidRPr="00BA5F1D" w:rsidRDefault="00BA5F1D" w:rsidP="00BA5F1D">
            <w:pPr>
              <w:bidi/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 w:rsidRPr="0084471F">
              <w:rPr>
                <w:rFonts w:cs="B Nazanin"/>
                <w:rtl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Pr="0084471F">
              <w:rPr>
                <w:rFonts w:cs="B Nazanin"/>
              </w:rPr>
              <w:instrText>FORMCHECKBOX</w:instrText>
            </w:r>
            <w:r w:rsidRPr="0084471F">
              <w:rPr>
                <w:rFonts w:cs="B Nazanin"/>
                <w:rtl/>
              </w:rPr>
              <w:instrText xml:space="preserve"> </w:instrText>
            </w:r>
            <w:r w:rsidR="00000000">
              <w:rPr>
                <w:rFonts w:cs="B Nazanin"/>
                <w:rtl/>
              </w:rPr>
            </w:r>
            <w:r w:rsidR="00000000">
              <w:rPr>
                <w:rFonts w:cs="B Nazanin"/>
                <w:rtl/>
              </w:rPr>
              <w:fldChar w:fldCharType="separate"/>
            </w:r>
            <w:r w:rsidRPr="0084471F">
              <w:rPr>
                <w:rFonts w:cs="B Nazanin"/>
                <w:rtl/>
              </w:rPr>
              <w:fldChar w:fldCharType="end"/>
            </w:r>
            <w:r>
              <w:rPr>
                <w:rFonts w:cs="B Nazanin" w:hint="cs"/>
                <w:rtl/>
              </w:rPr>
              <w:t xml:space="preserve"> </w:t>
            </w:r>
            <w:r w:rsidR="00D11411" w:rsidRPr="00BA5F1D">
              <w:rPr>
                <w:rFonts w:cs="B Nazanin"/>
                <w:sz w:val="22"/>
                <w:szCs w:val="22"/>
                <w:rtl/>
              </w:rPr>
              <w:t>مدل تجاری اولیه (در صورت نیاز)</w:t>
            </w:r>
          </w:p>
        </w:tc>
      </w:tr>
    </w:tbl>
    <w:p w14:paraId="1B4FE051" w14:textId="77777777" w:rsidR="00241060" w:rsidRPr="00BA5F1D" w:rsidRDefault="00241060" w:rsidP="00BA5F1D">
      <w:pPr>
        <w:bidi/>
        <w:spacing w:line="276" w:lineRule="auto"/>
        <w:ind w:left="270"/>
        <w:rPr>
          <w:sz w:val="22"/>
          <w:szCs w:val="22"/>
          <w:rtl/>
          <w:lang w:bidi="fa-IR"/>
        </w:rPr>
      </w:pPr>
    </w:p>
    <w:sectPr w:rsidR="00241060" w:rsidRPr="00BA5F1D" w:rsidSect="00C23410">
      <w:headerReference w:type="default" r:id="rId7"/>
      <w:pgSz w:w="12240" w:h="15840"/>
      <w:pgMar w:top="180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D101" w14:textId="77777777" w:rsidR="00F71927" w:rsidRDefault="00F71927" w:rsidP="00C23410">
      <w:pPr>
        <w:spacing w:after="0" w:line="240" w:lineRule="auto"/>
      </w:pPr>
      <w:r>
        <w:separator/>
      </w:r>
    </w:p>
  </w:endnote>
  <w:endnote w:type="continuationSeparator" w:id="0">
    <w:p w14:paraId="64B2D8A0" w14:textId="77777777" w:rsidR="00F71927" w:rsidRDefault="00F71927" w:rsidP="00C2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5B4C" w14:textId="77777777" w:rsidR="00F71927" w:rsidRDefault="00F71927" w:rsidP="00C23410">
      <w:pPr>
        <w:spacing w:after="0" w:line="240" w:lineRule="auto"/>
      </w:pPr>
      <w:r>
        <w:separator/>
      </w:r>
    </w:p>
  </w:footnote>
  <w:footnote w:type="continuationSeparator" w:id="0">
    <w:p w14:paraId="49A7FE66" w14:textId="77777777" w:rsidR="00F71927" w:rsidRDefault="00F71927" w:rsidP="00C2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5220"/>
      <w:gridCol w:w="2790"/>
    </w:tblGrid>
    <w:tr w:rsidR="00BA5F1D" w14:paraId="37FFA6AC" w14:textId="77777777" w:rsidTr="00CA6692">
      <w:trPr>
        <w:trHeight w:val="1440"/>
        <w:jc w:val="center"/>
      </w:trPr>
      <w:tc>
        <w:tcPr>
          <w:tcW w:w="2605" w:type="dxa"/>
          <w:vAlign w:val="center"/>
        </w:tcPr>
        <w:p w14:paraId="6AE250AF" w14:textId="77777777" w:rsidR="00BA5F1D" w:rsidRPr="00C23410" w:rsidRDefault="00BA5F1D" w:rsidP="00BA5F1D">
          <w:pPr>
            <w:pStyle w:val="Header"/>
            <w:bidi/>
            <w:rPr>
              <w:rFonts w:cs="B Nazanin"/>
              <w:b/>
              <w:bCs/>
            </w:rPr>
          </w:pPr>
          <w:r w:rsidRPr="00C23410">
            <w:rPr>
              <w:rFonts w:cs="B Nazanin" w:hint="cs"/>
              <w:b/>
              <w:bCs/>
              <w:rtl/>
            </w:rPr>
            <w:t>تاریخ</w:t>
          </w:r>
          <w:r>
            <w:rPr>
              <w:rFonts w:cs="B Nazanin" w:hint="cs"/>
              <w:b/>
              <w:bCs/>
              <w:rtl/>
            </w:rPr>
            <w:t>:</w:t>
          </w:r>
        </w:p>
      </w:tc>
      <w:tc>
        <w:tcPr>
          <w:tcW w:w="5220" w:type="dxa"/>
          <w:vAlign w:val="center"/>
        </w:tcPr>
        <w:p w14:paraId="073E46EF" w14:textId="26FFE5C4" w:rsidR="00BA5F1D" w:rsidRDefault="00BA5F1D" w:rsidP="00BA5F1D">
          <w:pPr>
            <w:pStyle w:val="Header"/>
            <w:bidi/>
            <w:jc w:val="center"/>
            <w:rPr>
              <w:rFonts w:cs="B Yekan"/>
              <w:b/>
              <w:bCs/>
              <w:sz w:val="28"/>
              <w:szCs w:val="28"/>
              <w:rtl/>
            </w:rPr>
          </w:pPr>
          <w:r w:rsidRPr="00602D57">
            <w:rPr>
              <w:rFonts w:cs="B Yekan" w:hint="cs"/>
              <w:b/>
              <w:bCs/>
              <w:sz w:val="28"/>
              <w:szCs w:val="28"/>
              <w:rtl/>
            </w:rPr>
            <w:t xml:space="preserve">کاربرگ </w:t>
          </w:r>
          <w:r>
            <w:rPr>
              <w:rFonts w:cs="B Yekan" w:hint="cs"/>
              <w:b/>
              <w:bCs/>
              <w:sz w:val="28"/>
              <w:szCs w:val="28"/>
              <w:rtl/>
            </w:rPr>
            <w:t>شناسایی نیاز فناورانه</w:t>
          </w:r>
        </w:p>
        <w:p w14:paraId="7B33EDF3" w14:textId="77777777" w:rsidR="00BA5F1D" w:rsidRPr="00C23410" w:rsidRDefault="00BA5F1D" w:rsidP="00BA5F1D">
          <w:pPr>
            <w:pStyle w:val="Header"/>
            <w:bidi/>
            <w:jc w:val="center"/>
            <w:rPr>
              <w:rFonts w:cs="B Nazanin"/>
              <w:b/>
              <w:bCs/>
            </w:rPr>
          </w:pPr>
          <w:r>
            <w:rPr>
              <w:rFonts w:cs="B Yekan" w:hint="cs"/>
              <w:b/>
              <w:bCs/>
              <w:sz w:val="28"/>
              <w:szCs w:val="28"/>
              <w:rtl/>
            </w:rPr>
            <w:t xml:space="preserve"> در حوزه</w:t>
          </w:r>
          <w:r w:rsidRPr="00602D57">
            <w:rPr>
              <w:rFonts w:cs="B Yekan" w:hint="cs"/>
              <w:b/>
              <w:bCs/>
              <w:sz w:val="28"/>
              <w:szCs w:val="28"/>
              <w:rtl/>
            </w:rPr>
            <w:t xml:space="preserve"> علوم صوتی (صوتیّات)</w:t>
          </w:r>
        </w:p>
      </w:tc>
      <w:tc>
        <w:tcPr>
          <w:tcW w:w="2790" w:type="dxa"/>
          <w:vAlign w:val="center"/>
        </w:tcPr>
        <w:p w14:paraId="123C8D26" w14:textId="77777777" w:rsidR="00BA5F1D" w:rsidRPr="00C23410" w:rsidRDefault="00BA5F1D" w:rsidP="00BA5F1D">
          <w:pPr>
            <w:pStyle w:val="Header"/>
            <w:bidi/>
            <w:jc w:val="center"/>
            <w:rPr>
              <w:rFonts w:cs="B Nazanin"/>
              <w:b/>
              <w:bCs/>
            </w:rPr>
          </w:pPr>
        </w:p>
      </w:tc>
    </w:tr>
  </w:tbl>
  <w:p w14:paraId="03BA515A" w14:textId="77777777" w:rsidR="00C23410" w:rsidRDefault="00C23410" w:rsidP="00BA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634"/>
    <w:multiLevelType w:val="multilevel"/>
    <w:tmpl w:val="ACC0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A6463"/>
    <w:multiLevelType w:val="multilevel"/>
    <w:tmpl w:val="DC58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C7AC0"/>
    <w:multiLevelType w:val="multilevel"/>
    <w:tmpl w:val="F03E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762295">
    <w:abstractNumId w:val="2"/>
  </w:num>
  <w:num w:numId="2" w16cid:durableId="1082147413">
    <w:abstractNumId w:val="0"/>
  </w:num>
  <w:num w:numId="3" w16cid:durableId="177412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2F"/>
    <w:rsid w:val="000B6CF6"/>
    <w:rsid w:val="000F4D63"/>
    <w:rsid w:val="001C6064"/>
    <w:rsid w:val="00241060"/>
    <w:rsid w:val="002767D4"/>
    <w:rsid w:val="004A6A39"/>
    <w:rsid w:val="0050108E"/>
    <w:rsid w:val="00565F47"/>
    <w:rsid w:val="00673C31"/>
    <w:rsid w:val="007A5AE1"/>
    <w:rsid w:val="007D5241"/>
    <w:rsid w:val="007E7425"/>
    <w:rsid w:val="00864D4B"/>
    <w:rsid w:val="0093720D"/>
    <w:rsid w:val="00A10D2F"/>
    <w:rsid w:val="00AC70A9"/>
    <w:rsid w:val="00BA5F1D"/>
    <w:rsid w:val="00BC2C9C"/>
    <w:rsid w:val="00C23410"/>
    <w:rsid w:val="00D11411"/>
    <w:rsid w:val="00ED48F1"/>
    <w:rsid w:val="00EF795C"/>
    <w:rsid w:val="00F1289B"/>
    <w:rsid w:val="00F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3018B"/>
  <w15:chartTrackingRefBased/>
  <w15:docId w15:val="{6A2DF3F1-6E65-4423-9A10-6054220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D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2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10"/>
  </w:style>
  <w:style w:type="paragraph" w:styleId="Footer">
    <w:name w:val="footer"/>
    <w:basedOn w:val="Normal"/>
    <w:link w:val="FooterChar"/>
    <w:uiPriority w:val="99"/>
    <w:unhideWhenUsed/>
    <w:rsid w:val="00C2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410"/>
  </w:style>
  <w:style w:type="table" w:styleId="TableGrid">
    <w:name w:val="Table Grid"/>
    <w:basedOn w:val="TableNormal"/>
    <w:uiPriority w:val="39"/>
    <w:rsid w:val="00C2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</cp:lastModifiedBy>
  <cp:revision>10</cp:revision>
  <dcterms:created xsi:type="dcterms:W3CDTF">2025-04-16T09:31:00Z</dcterms:created>
  <dcterms:modified xsi:type="dcterms:W3CDTF">2025-07-26T21:57:00Z</dcterms:modified>
</cp:coreProperties>
</file>